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C465" w14:textId="06FB102F" w:rsidR="007960C0" w:rsidRPr="007960C0" w:rsidRDefault="007960C0" w:rsidP="007960C0">
      <w:pPr>
        <w:pStyle w:val="Heading1"/>
        <w:spacing w:before="0" w:after="0"/>
        <w:rPr>
          <w:b/>
          <w:bCs/>
        </w:rPr>
      </w:pPr>
      <w:r w:rsidRPr="007960C0">
        <w:t>Job Title: Liability Claims Adjuster</w:t>
      </w:r>
    </w:p>
    <w:p w14:paraId="64E42058" w14:textId="77777777" w:rsidR="007960C0" w:rsidRPr="007960C0" w:rsidRDefault="007960C0" w:rsidP="007960C0">
      <w:pPr>
        <w:pStyle w:val="Heading2"/>
      </w:pPr>
      <w:r w:rsidRPr="007960C0">
        <w:t>Position Overview</w:t>
      </w:r>
    </w:p>
    <w:p w14:paraId="1EB9BF04" w14:textId="0CD5FA14" w:rsidR="007960C0" w:rsidRDefault="007960C0" w:rsidP="007960C0">
      <w:pPr>
        <w:rPr>
          <w:sz w:val="22"/>
          <w:szCs w:val="22"/>
        </w:rPr>
      </w:pPr>
      <w:r w:rsidRPr="007960C0">
        <w:rPr>
          <w:sz w:val="22"/>
          <w:szCs w:val="22"/>
        </w:rPr>
        <w:t xml:space="preserve">The Liability Claims Adjuster is responsible for adjusting all liability losses and claims (excluding workers’ compensation). This role requires discretion, independent judgment, and strong analytical skills to manage claims, conduct investigations, and recommend settlements. The adjuster will work under the direction of the </w:t>
      </w:r>
      <w:r w:rsidR="003958D7">
        <w:rPr>
          <w:sz w:val="22"/>
          <w:szCs w:val="22"/>
        </w:rPr>
        <w:t xml:space="preserve">Claims Director </w:t>
      </w:r>
      <w:r w:rsidRPr="007960C0">
        <w:rPr>
          <w:sz w:val="22"/>
          <w:szCs w:val="22"/>
        </w:rPr>
        <w:t>and collaborate with other claims staff to ensure effective and timely claims resolution.</w:t>
      </w:r>
    </w:p>
    <w:p w14:paraId="4F23C744" w14:textId="0BD74CB5" w:rsidR="007960C0" w:rsidRPr="007960C0" w:rsidRDefault="007960C0" w:rsidP="007960C0">
      <w:pPr>
        <w:rPr>
          <w:sz w:val="22"/>
          <w:szCs w:val="22"/>
        </w:rPr>
      </w:pPr>
      <w:r w:rsidRPr="007960C0">
        <w:rPr>
          <w:sz w:val="22"/>
          <w:szCs w:val="22"/>
        </w:rPr>
        <w:t>Liability</w:t>
      </w:r>
      <w:r w:rsidR="003958D7">
        <w:rPr>
          <w:sz w:val="22"/>
          <w:szCs w:val="22"/>
        </w:rPr>
        <w:t xml:space="preserve"> Claims</w:t>
      </w:r>
      <w:r w:rsidRPr="007960C0">
        <w:rPr>
          <w:sz w:val="22"/>
          <w:szCs w:val="22"/>
        </w:rPr>
        <w:t xml:space="preserve"> Adjuster, has a pay range of $84,464  (minimum) to $121,284  (maximum</w:t>
      </w:r>
    </w:p>
    <w:p w14:paraId="56E1B745" w14:textId="77777777" w:rsidR="007960C0" w:rsidRPr="007960C0" w:rsidRDefault="007960C0" w:rsidP="007960C0">
      <w:pPr>
        <w:pStyle w:val="Heading2"/>
      </w:pPr>
      <w:r w:rsidRPr="007960C0">
        <w:t>Key Responsibilities</w:t>
      </w:r>
    </w:p>
    <w:p w14:paraId="2C40C276" w14:textId="77777777" w:rsidR="007960C0" w:rsidRPr="007960C0" w:rsidRDefault="007960C0" w:rsidP="007960C0">
      <w:pPr>
        <w:numPr>
          <w:ilvl w:val="0"/>
          <w:numId w:val="1"/>
        </w:numPr>
        <w:spacing w:after="0"/>
        <w:rPr>
          <w:sz w:val="22"/>
          <w:szCs w:val="22"/>
        </w:rPr>
      </w:pPr>
      <w:r w:rsidRPr="007960C0">
        <w:rPr>
          <w:sz w:val="22"/>
          <w:szCs w:val="22"/>
        </w:rPr>
        <w:t>Exercise discretion and independent judgment in making claim recommendations, litigation recommendations, and settling claims within established authority limits.</w:t>
      </w:r>
    </w:p>
    <w:p w14:paraId="4B70EE07" w14:textId="77777777" w:rsidR="007960C0" w:rsidRPr="007960C0" w:rsidRDefault="007960C0" w:rsidP="007960C0">
      <w:pPr>
        <w:numPr>
          <w:ilvl w:val="0"/>
          <w:numId w:val="1"/>
        </w:numPr>
        <w:spacing w:after="0"/>
        <w:rPr>
          <w:sz w:val="22"/>
          <w:szCs w:val="22"/>
        </w:rPr>
      </w:pPr>
      <w:r w:rsidRPr="007960C0">
        <w:rPr>
          <w:sz w:val="22"/>
          <w:szCs w:val="22"/>
        </w:rPr>
        <w:t>Handle all assigned losses and claims according to established procedures and guidelines.</w:t>
      </w:r>
    </w:p>
    <w:p w14:paraId="46684F1F" w14:textId="77777777" w:rsidR="007960C0" w:rsidRPr="007960C0" w:rsidRDefault="007960C0" w:rsidP="007960C0">
      <w:pPr>
        <w:numPr>
          <w:ilvl w:val="0"/>
          <w:numId w:val="1"/>
        </w:numPr>
        <w:spacing w:after="0"/>
        <w:rPr>
          <w:sz w:val="22"/>
          <w:szCs w:val="22"/>
        </w:rPr>
      </w:pPr>
      <w:r w:rsidRPr="007960C0">
        <w:rPr>
          <w:sz w:val="22"/>
          <w:szCs w:val="22"/>
        </w:rPr>
        <w:t>Conduct investigations to determine coverage, liability, and damages; develop claim strategies; negotiate and make recommendations regarding adjustment or litigation.</w:t>
      </w:r>
    </w:p>
    <w:p w14:paraId="2AB0242A" w14:textId="77777777" w:rsidR="007960C0" w:rsidRPr="007960C0" w:rsidRDefault="007960C0" w:rsidP="007960C0">
      <w:pPr>
        <w:numPr>
          <w:ilvl w:val="0"/>
          <w:numId w:val="1"/>
        </w:numPr>
        <w:spacing w:after="0"/>
        <w:rPr>
          <w:sz w:val="22"/>
          <w:szCs w:val="22"/>
        </w:rPr>
      </w:pPr>
      <w:r w:rsidRPr="007960C0">
        <w:rPr>
          <w:sz w:val="22"/>
          <w:szCs w:val="22"/>
        </w:rPr>
        <w:t>Obtain recorded statements from claimants and witnesses as necessary.</w:t>
      </w:r>
    </w:p>
    <w:p w14:paraId="4268392C" w14:textId="77777777" w:rsidR="007960C0" w:rsidRPr="007960C0" w:rsidRDefault="007960C0" w:rsidP="007960C0">
      <w:pPr>
        <w:numPr>
          <w:ilvl w:val="0"/>
          <w:numId w:val="1"/>
        </w:numPr>
        <w:spacing w:after="0"/>
        <w:rPr>
          <w:sz w:val="22"/>
          <w:szCs w:val="22"/>
        </w:rPr>
      </w:pPr>
      <w:r w:rsidRPr="007960C0">
        <w:rPr>
          <w:sz w:val="22"/>
          <w:szCs w:val="22"/>
        </w:rPr>
        <w:t>Gather diagrams and photographs of accident scenes, vehicles, and other damages as appropriate.</w:t>
      </w:r>
    </w:p>
    <w:p w14:paraId="336625A0" w14:textId="77777777" w:rsidR="007960C0" w:rsidRPr="007960C0" w:rsidRDefault="007960C0" w:rsidP="007960C0">
      <w:pPr>
        <w:numPr>
          <w:ilvl w:val="0"/>
          <w:numId w:val="1"/>
        </w:numPr>
        <w:spacing w:after="0"/>
        <w:rPr>
          <w:sz w:val="22"/>
          <w:szCs w:val="22"/>
        </w:rPr>
      </w:pPr>
      <w:r w:rsidRPr="007960C0">
        <w:rPr>
          <w:sz w:val="22"/>
          <w:szCs w:val="22"/>
        </w:rPr>
        <w:t>Prepare status reports, diary entries, and conduct subsequent reviews as required.</w:t>
      </w:r>
    </w:p>
    <w:p w14:paraId="70BE4064" w14:textId="77777777" w:rsidR="007960C0" w:rsidRPr="007960C0" w:rsidRDefault="007960C0" w:rsidP="007960C0">
      <w:pPr>
        <w:numPr>
          <w:ilvl w:val="0"/>
          <w:numId w:val="1"/>
        </w:numPr>
        <w:spacing w:after="0"/>
        <w:rPr>
          <w:sz w:val="22"/>
          <w:szCs w:val="22"/>
        </w:rPr>
      </w:pPr>
      <w:r w:rsidRPr="007960C0">
        <w:rPr>
          <w:sz w:val="22"/>
          <w:szCs w:val="22"/>
        </w:rPr>
        <w:t>Review documentation and conduct interviews/investigations to determine appropriate reserves for each claim; seek approval for reserves exceeding authority level.</w:t>
      </w:r>
    </w:p>
    <w:p w14:paraId="4DB9314A" w14:textId="77777777" w:rsidR="007960C0" w:rsidRPr="007960C0" w:rsidRDefault="007960C0" w:rsidP="007960C0">
      <w:pPr>
        <w:numPr>
          <w:ilvl w:val="0"/>
          <w:numId w:val="1"/>
        </w:numPr>
        <w:spacing w:after="0"/>
        <w:rPr>
          <w:sz w:val="22"/>
          <w:szCs w:val="22"/>
        </w:rPr>
      </w:pPr>
      <w:r w:rsidRPr="007960C0">
        <w:rPr>
          <w:sz w:val="22"/>
          <w:szCs w:val="22"/>
        </w:rPr>
        <w:t>Approve settlements and issue checks within authority limits; seek approval for settlements exceeding authority.</w:t>
      </w:r>
    </w:p>
    <w:p w14:paraId="54A4D28D" w14:textId="77777777" w:rsidR="007960C0" w:rsidRPr="007960C0" w:rsidRDefault="007960C0" w:rsidP="007960C0">
      <w:pPr>
        <w:numPr>
          <w:ilvl w:val="0"/>
          <w:numId w:val="1"/>
        </w:numPr>
        <w:spacing w:after="0"/>
        <w:rPr>
          <w:sz w:val="22"/>
          <w:szCs w:val="22"/>
        </w:rPr>
      </w:pPr>
      <w:r w:rsidRPr="007960C0">
        <w:rPr>
          <w:sz w:val="22"/>
          <w:szCs w:val="22"/>
        </w:rPr>
        <w:t>Maintain accurate records of assigned claim files and reports.</w:t>
      </w:r>
    </w:p>
    <w:p w14:paraId="522E4FED" w14:textId="77777777" w:rsidR="007960C0" w:rsidRPr="007960C0" w:rsidRDefault="007960C0" w:rsidP="007960C0">
      <w:pPr>
        <w:numPr>
          <w:ilvl w:val="0"/>
          <w:numId w:val="1"/>
        </w:numPr>
        <w:spacing w:after="0"/>
        <w:rPr>
          <w:sz w:val="22"/>
          <w:szCs w:val="22"/>
        </w:rPr>
      </w:pPr>
      <w:r w:rsidRPr="007960C0">
        <w:rPr>
          <w:sz w:val="22"/>
          <w:szCs w:val="22"/>
        </w:rPr>
        <w:t>Assign legal counsel and monitor defense activities; make recommendations regarding litigation and the engagement of outside professionals.</w:t>
      </w:r>
    </w:p>
    <w:p w14:paraId="55BD15BB" w14:textId="77777777" w:rsidR="007960C0" w:rsidRPr="007960C0" w:rsidRDefault="007960C0" w:rsidP="007960C0">
      <w:pPr>
        <w:numPr>
          <w:ilvl w:val="0"/>
          <w:numId w:val="1"/>
        </w:numPr>
        <w:spacing w:after="0"/>
        <w:rPr>
          <w:sz w:val="22"/>
          <w:szCs w:val="22"/>
        </w:rPr>
      </w:pPr>
      <w:r w:rsidRPr="007960C0">
        <w:rPr>
          <w:sz w:val="22"/>
          <w:szCs w:val="22"/>
        </w:rPr>
        <w:t>Attend settlement/mediation conferences and trials as required.</w:t>
      </w:r>
    </w:p>
    <w:p w14:paraId="51F79095" w14:textId="77777777" w:rsidR="007960C0" w:rsidRPr="007960C0" w:rsidRDefault="007960C0" w:rsidP="007960C0">
      <w:pPr>
        <w:numPr>
          <w:ilvl w:val="0"/>
          <w:numId w:val="1"/>
        </w:numPr>
        <w:spacing w:after="0"/>
        <w:rPr>
          <w:sz w:val="22"/>
          <w:szCs w:val="22"/>
        </w:rPr>
      </w:pPr>
      <w:r w:rsidRPr="007960C0">
        <w:rPr>
          <w:sz w:val="22"/>
          <w:szCs w:val="22"/>
        </w:rPr>
        <w:t>Report claims to excess/reinsurance carriers as needed.</w:t>
      </w:r>
    </w:p>
    <w:p w14:paraId="21728251" w14:textId="77777777" w:rsidR="007960C0" w:rsidRPr="007960C0" w:rsidRDefault="007960C0" w:rsidP="007960C0">
      <w:pPr>
        <w:numPr>
          <w:ilvl w:val="0"/>
          <w:numId w:val="1"/>
        </w:numPr>
        <w:spacing w:after="0"/>
        <w:rPr>
          <w:sz w:val="22"/>
          <w:szCs w:val="22"/>
        </w:rPr>
      </w:pPr>
      <w:r w:rsidRPr="007960C0">
        <w:rPr>
          <w:sz w:val="22"/>
          <w:szCs w:val="22"/>
        </w:rPr>
        <w:t>Identify and pursue subrogation opportunities; obtain recoveries from responsible parties when appropriate.</w:t>
      </w:r>
    </w:p>
    <w:p w14:paraId="40FE1D44" w14:textId="77777777" w:rsidR="007960C0" w:rsidRPr="007960C0" w:rsidRDefault="007960C0" w:rsidP="007960C0">
      <w:pPr>
        <w:numPr>
          <w:ilvl w:val="0"/>
          <w:numId w:val="1"/>
        </w:numPr>
        <w:spacing w:after="0"/>
        <w:rPr>
          <w:sz w:val="22"/>
          <w:szCs w:val="22"/>
        </w:rPr>
      </w:pPr>
      <w:r w:rsidRPr="007960C0">
        <w:rPr>
          <w:sz w:val="22"/>
          <w:szCs w:val="22"/>
        </w:rPr>
        <w:t>Keep management informed about changes and updates on all losses and claims.</w:t>
      </w:r>
    </w:p>
    <w:p w14:paraId="6FB58A40" w14:textId="77777777" w:rsidR="007960C0" w:rsidRPr="007960C0" w:rsidRDefault="007960C0" w:rsidP="007960C0">
      <w:pPr>
        <w:numPr>
          <w:ilvl w:val="0"/>
          <w:numId w:val="1"/>
        </w:numPr>
        <w:spacing w:after="0"/>
        <w:rPr>
          <w:sz w:val="22"/>
          <w:szCs w:val="22"/>
        </w:rPr>
      </w:pPr>
      <w:r w:rsidRPr="007960C0">
        <w:rPr>
          <w:sz w:val="22"/>
          <w:szCs w:val="22"/>
        </w:rPr>
        <w:t>Attend meetings or conferences as requested.</w:t>
      </w:r>
    </w:p>
    <w:p w14:paraId="22859D35" w14:textId="77777777" w:rsidR="007960C0" w:rsidRPr="007960C0" w:rsidRDefault="007960C0" w:rsidP="007960C0">
      <w:pPr>
        <w:numPr>
          <w:ilvl w:val="0"/>
          <w:numId w:val="1"/>
        </w:numPr>
        <w:spacing w:after="0"/>
        <w:rPr>
          <w:sz w:val="22"/>
          <w:szCs w:val="22"/>
        </w:rPr>
      </w:pPr>
      <w:r w:rsidRPr="007960C0">
        <w:rPr>
          <w:sz w:val="22"/>
          <w:szCs w:val="22"/>
        </w:rPr>
        <w:t>Perform other duties as assigned.</w:t>
      </w:r>
    </w:p>
    <w:p w14:paraId="7AECB9B7" w14:textId="77777777" w:rsidR="007960C0" w:rsidRPr="007960C0" w:rsidRDefault="007960C0" w:rsidP="007960C0">
      <w:pPr>
        <w:pStyle w:val="Heading1"/>
        <w:spacing w:after="0"/>
      </w:pPr>
      <w:r w:rsidRPr="007960C0">
        <w:lastRenderedPageBreak/>
        <w:t>Preferred Qualifications</w:t>
      </w:r>
    </w:p>
    <w:p w14:paraId="669D9BE9" w14:textId="77777777" w:rsidR="007960C0" w:rsidRPr="007960C0" w:rsidRDefault="007960C0" w:rsidP="007960C0">
      <w:pPr>
        <w:pStyle w:val="Heading2"/>
      </w:pPr>
      <w:r w:rsidRPr="007960C0">
        <w:t>Knowledge of:</w:t>
      </w:r>
    </w:p>
    <w:p w14:paraId="4773325B" w14:textId="77777777" w:rsidR="007960C0" w:rsidRPr="007960C0" w:rsidRDefault="007960C0" w:rsidP="007960C0">
      <w:pPr>
        <w:numPr>
          <w:ilvl w:val="0"/>
          <w:numId w:val="2"/>
        </w:numPr>
        <w:spacing w:after="0"/>
        <w:rPr>
          <w:sz w:val="22"/>
          <w:szCs w:val="22"/>
        </w:rPr>
      </w:pPr>
      <w:r w:rsidRPr="007960C0">
        <w:rPr>
          <w:sz w:val="22"/>
          <w:szCs w:val="22"/>
        </w:rPr>
        <w:t>Property and liability laws and regulations.</w:t>
      </w:r>
    </w:p>
    <w:p w14:paraId="295F9870" w14:textId="77777777" w:rsidR="007960C0" w:rsidRPr="007960C0" w:rsidRDefault="007960C0" w:rsidP="007960C0">
      <w:pPr>
        <w:numPr>
          <w:ilvl w:val="0"/>
          <w:numId w:val="2"/>
        </w:numPr>
        <w:spacing w:after="0"/>
        <w:rPr>
          <w:sz w:val="22"/>
          <w:szCs w:val="22"/>
        </w:rPr>
      </w:pPr>
      <w:r w:rsidRPr="007960C0">
        <w:rPr>
          <w:sz w:val="22"/>
          <w:szCs w:val="22"/>
        </w:rPr>
        <w:t>Medical and legal terminology.</w:t>
      </w:r>
    </w:p>
    <w:p w14:paraId="5367D030" w14:textId="77777777" w:rsidR="007960C0" w:rsidRPr="007960C0" w:rsidRDefault="007960C0" w:rsidP="007960C0">
      <w:pPr>
        <w:numPr>
          <w:ilvl w:val="0"/>
          <w:numId w:val="2"/>
        </w:numPr>
        <w:spacing w:after="0"/>
        <w:rPr>
          <w:sz w:val="22"/>
          <w:szCs w:val="22"/>
        </w:rPr>
      </w:pPr>
      <w:r w:rsidRPr="007960C0">
        <w:rPr>
          <w:sz w:val="22"/>
          <w:szCs w:val="22"/>
        </w:rPr>
        <w:t>Automated claims systems and related software.</w:t>
      </w:r>
    </w:p>
    <w:p w14:paraId="50AA9090" w14:textId="77777777" w:rsidR="007960C0" w:rsidRPr="007960C0" w:rsidRDefault="007960C0" w:rsidP="007960C0">
      <w:pPr>
        <w:numPr>
          <w:ilvl w:val="0"/>
          <w:numId w:val="2"/>
        </w:numPr>
        <w:spacing w:after="0"/>
        <w:rPr>
          <w:sz w:val="22"/>
          <w:szCs w:val="22"/>
        </w:rPr>
      </w:pPr>
      <w:r w:rsidRPr="007960C0">
        <w:rPr>
          <w:sz w:val="22"/>
          <w:szCs w:val="22"/>
        </w:rPr>
        <w:t>Financial transactions and statistical data analysis.</w:t>
      </w:r>
    </w:p>
    <w:p w14:paraId="3A78B6F6" w14:textId="77777777" w:rsidR="007960C0" w:rsidRPr="007960C0" w:rsidRDefault="007960C0" w:rsidP="007960C0">
      <w:pPr>
        <w:numPr>
          <w:ilvl w:val="0"/>
          <w:numId w:val="2"/>
        </w:numPr>
        <w:spacing w:after="0"/>
        <w:rPr>
          <w:sz w:val="22"/>
          <w:szCs w:val="22"/>
        </w:rPr>
      </w:pPr>
      <w:r w:rsidRPr="007960C0">
        <w:rPr>
          <w:sz w:val="22"/>
          <w:szCs w:val="22"/>
        </w:rPr>
        <w:t>Current legislation, court cases, and developments related to liability and insurance.</w:t>
      </w:r>
    </w:p>
    <w:p w14:paraId="440FBC41" w14:textId="77777777" w:rsidR="007960C0" w:rsidRPr="007960C0" w:rsidRDefault="007960C0" w:rsidP="007960C0">
      <w:pPr>
        <w:pStyle w:val="Heading2"/>
      </w:pPr>
      <w:r w:rsidRPr="007960C0">
        <w:t>Ability to:</w:t>
      </w:r>
    </w:p>
    <w:p w14:paraId="2AB5EEFE" w14:textId="77777777" w:rsidR="007960C0" w:rsidRPr="007960C0" w:rsidRDefault="007960C0" w:rsidP="007960C0">
      <w:pPr>
        <w:numPr>
          <w:ilvl w:val="0"/>
          <w:numId w:val="3"/>
        </w:numPr>
        <w:spacing w:after="0"/>
        <w:rPr>
          <w:sz w:val="22"/>
          <w:szCs w:val="22"/>
        </w:rPr>
      </w:pPr>
      <w:r w:rsidRPr="007960C0">
        <w:rPr>
          <w:sz w:val="22"/>
          <w:szCs w:val="22"/>
        </w:rPr>
        <w:t>Use intermediate-level computer skills, including Microsoft operating systems and related programs.</w:t>
      </w:r>
    </w:p>
    <w:p w14:paraId="209E56E6" w14:textId="77777777" w:rsidR="007960C0" w:rsidRPr="007960C0" w:rsidRDefault="007960C0" w:rsidP="007960C0">
      <w:pPr>
        <w:numPr>
          <w:ilvl w:val="0"/>
          <w:numId w:val="3"/>
        </w:numPr>
        <w:spacing w:after="0"/>
        <w:rPr>
          <w:sz w:val="22"/>
          <w:szCs w:val="22"/>
        </w:rPr>
      </w:pPr>
      <w:r w:rsidRPr="007960C0">
        <w:rPr>
          <w:sz w:val="22"/>
          <w:szCs w:val="22"/>
        </w:rPr>
        <w:t>Read, write, and speak English fluently; additional language skills are helpful.</w:t>
      </w:r>
    </w:p>
    <w:p w14:paraId="75787A1C" w14:textId="77777777" w:rsidR="007960C0" w:rsidRPr="007960C0" w:rsidRDefault="007960C0" w:rsidP="007960C0">
      <w:pPr>
        <w:numPr>
          <w:ilvl w:val="0"/>
          <w:numId w:val="3"/>
        </w:numPr>
        <w:spacing w:after="0"/>
        <w:rPr>
          <w:sz w:val="22"/>
          <w:szCs w:val="22"/>
        </w:rPr>
      </w:pPr>
      <w:r w:rsidRPr="007960C0">
        <w:rPr>
          <w:sz w:val="22"/>
          <w:szCs w:val="22"/>
        </w:rPr>
        <w:t>Organize, prioritize, and manage multiple deadlines.</w:t>
      </w:r>
    </w:p>
    <w:p w14:paraId="29F18C18" w14:textId="77777777" w:rsidR="007960C0" w:rsidRPr="007960C0" w:rsidRDefault="007960C0" w:rsidP="007960C0">
      <w:pPr>
        <w:numPr>
          <w:ilvl w:val="0"/>
          <w:numId w:val="3"/>
        </w:numPr>
        <w:spacing w:after="0"/>
        <w:rPr>
          <w:sz w:val="22"/>
          <w:szCs w:val="22"/>
        </w:rPr>
      </w:pPr>
      <w:r w:rsidRPr="007960C0">
        <w:rPr>
          <w:sz w:val="22"/>
          <w:szCs w:val="22"/>
        </w:rPr>
        <w:t>Communicate effectively and professionally, both orally and in writing.</w:t>
      </w:r>
    </w:p>
    <w:p w14:paraId="32983B61" w14:textId="77777777" w:rsidR="007960C0" w:rsidRPr="007960C0" w:rsidRDefault="007960C0" w:rsidP="007960C0">
      <w:pPr>
        <w:numPr>
          <w:ilvl w:val="0"/>
          <w:numId w:val="3"/>
        </w:numPr>
        <w:spacing w:after="0"/>
        <w:rPr>
          <w:sz w:val="22"/>
          <w:szCs w:val="22"/>
        </w:rPr>
      </w:pPr>
      <w:r w:rsidRPr="007960C0">
        <w:rPr>
          <w:sz w:val="22"/>
          <w:szCs w:val="22"/>
        </w:rPr>
        <w:t>Work effectively with others and provide assistance to claims staff.</w:t>
      </w:r>
    </w:p>
    <w:p w14:paraId="152AB6BB" w14:textId="77777777" w:rsidR="007960C0" w:rsidRPr="007960C0" w:rsidRDefault="007960C0" w:rsidP="007960C0">
      <w:pPr>
        <w:numPr>
          <w:ilvl w:val="0"/>
          <w:numId w:val="3"/>
        </w:numPr>
        <w:spacing w:after="0"/>
        <w:rPr>
          <w:sz w:val="22"/>
          <w:szCs w:val="22"/>
        </w:rPr>
      </w:pPr>
      <w:r w:rsidRPr="007960C0">
        <w:rPr>
          <w:sz w:val="22"/>
          <w:szCs w:val="22"/>
        </w:rPr>
        <w:t>Adjust claims in a self-insured environment.</w:t>
      </w:r>
    </w:p>
    <w:p w14:paraId="22B0EA25" w14:textId="77777777" w:rsidR="007960C0" w:rsidRPr="007960C0" w:rsidRDefault="007960C0" w:rsidP="007960C0">
      <w:pPr>
        <w:pStyle w:val="Heading2"/>
      </w:pPr>
      <w:r w:rsidRPr="007960C0">
        <w:t>Education and Experience Requirements</w:t>
      </w:r>
    </w:p>
    <w:p w14:paraId="7813487B" w14:textId="77777777" w:rsidR="007960C0" w:rsidRPr="007960C0" w:rsidRDefault="007960C0" w:rsidP="007960C0">
      <w:pPr>
        <w:numPr>
          <w:ilvl w:val="0"/>
          <w:numId w:val="4"/>
        </w:numPr>
        <w:spacing w:after="0"/>
        <w:rPr>
          <w:sz w:val="22"/>
          <w:szCs w:val="22"/>
        </w:rPr>
      </w:pPr>
      <w:r w:rsidRPr="007960C0">
        <w:rPr>
          <w:sz w:val="22"/>
          <w:szCs w:val="22"/>
        </w:rPr>
        <w:t>Bachelor’s degree in business, insurance, or a related field preferred. Equivalent claims experience may be substituted for a degree.</w:t>
      </w:r>
    </w:p>
    <w:p w14:paraId="16D09BFC" w14:textId="77777777" w:rsidR="007960C0" w:rsidRPr="007960C0" w:rsidRDefault="007960C0" w:rsidP="007960C0">
      <w:pPr>
        <w:numPr>
          <w:ilvl w:val="0"/>
          <w:numId w:val="4"/>
        </w:numPr>
        <w:spacing w:after="0"/>
        <w:rPr>
          <w:sz w:val="22"/>
          <w:szCs w:val="22"/>
        </w:rPr>
      </w:pPr>
      <w:r w:rsidRPr="007960C0">
        <w:rPr>
          <w:sz w:val="22"/>
          <w:szCs w:val="22"/>
        </w:rPr>
        <w:t>Minimum of three (3) years of successful claims adjudication experience required.</w:t>
      </w:r>
    </w:p>
    <w:p w14:paraId="5BFCCB6B" w14:textId="77777777" w:rsidR="007960C0" w:rsidRPr="007960C0" w:rsidRDefault="007960C0" w:rsidP="007960C0">
      <w:pPr>
        <w:numPr>
          <w:ilvl w:val="0"/>
          <w:numId w:val="4"/>
        </w:numPr>
        <w:spacing w:after="0"/>
        <w:rPr>
          <w:sz w:val="22"/>
          <w:szCs w:val="22"/>
        </w:rPr>
      </w:pPr>
      <w:r w:rsidRPr="007960C0">
        <w:rPr>
          <w:sz w:val="22"/>
          <w:szCs w:val="22"/>
        </w:rPr>
        <w:t>Associate in Claims (AIC) designation is desirable.</w:t>
      </w:r>
    </w:p>
    <w:p w14:paraId="0C149C8B" w14:textId="77777777" w:rsidR="007960C0" w:rsidRPr="007960C0" w:rsidRDefault="007960C0" w:rsidP="007960C0">
      <w:pPr>
        <w:pStyle w:val="Heading2"/>
      </w:pPr>
      <w:r w:rsidRPr="007960C0">
        <w:t>Additional Requirements</w:t>
      </w:r>
    </w:p>
    <w:p w14:paraId="0DC63DB7" w14:textId="77777777" w:rsidR="007960C0" w:rsidRPr="007960C0" w:rsidRDefault="007960C0" w:rsidP="007960C0">
      <w:pPr>
        <w:numPr>
          <w:ilvl w:val="0"/>
          <w:numId w:val="5"/>
        </w:numPr>
        <w:spacing w:after="0"/>
        <w:rPr>
          <w:sz w:val="22"/>
          <w:szCs w:val="22"/>
        </w:rPr>
      </w:pPr>
      <w:r w:rsidRPr="007960C0">
        <w:rPr>
          <w:sz w:val="22"/>
          <w:szCs w:val="22"/>
        </w:rPr>
        <w:t>Possession of a valid driver’s license and insurability under the organization’s liability coverage.</w:t>
      </w:r>
    </w:p>
    <w:p w14:paraId="093A5852" w14:textId="77777777" w:rsidR="007960C0" w:rsidRPr="007960C0" w:rsidRDefault="007960C0" w:rsidP="007960C0">
      <w:pPr>
        <w:numPr>
          <w:ilvl w:val="0"/>
          <w:numId w:val="5"/>
        </w:numPr>
        <w:spacing w:after="0"/>
        <w:rPr>
          <w:sz w:val="22"/>
          <w:szCs w:val="22"/>
        </w:rPr>
      </w:pPr>
      <w:r w:rsidRPr="007960C0">
        <w:rPr>
          <w:sz w:val="22"/>
          <w:szCs w:val="22"/>
        </w:rPr>
        <w:t>Ability to travel as required, including occasional overnight stays.</w:t>
      </w:r>
    </w:p>
    <w:p w14:paraId="1E5AF62B" w14:textId="77777777" w:rsidR="007960C0" w:rsidRPr="007960C0" w:rsidRDefault="007960C0" w:rsidP="007960C0">
      <w:pPr>
        <w:numPr>
          <w:ilvl w:val="0"/>
          <w:numId w:val="5"/>
        </w:numPr>
        <w:spacing w:after="0"/>
        <w:rPr>
          <w:sz w:val="22"/>
          <w:szCs w:val="22"/>
        </w:rPr>
      </w:pPr>
      <w:r w:rsidRPr="007960C0">
        <w:rPr>
          <w:sz w:val="22"/>
          <w:szCs w:val="22"/>
        </w:rPr>
        <w:t>Ability to meet physical demands such as sitting for extended periods, occasional bending, climbing, working in confined spaces, and lifting up to 50 pounds.</w:t>
      </w:r>
    </w:p>
    <w:p w14:paraId="22A281D3" w14:textId="77777777" w:rsidR="007960C0" w:rsidRPr="007960C0" w:rsidRDefault="007960C0" w:rsidP="007960C0">
      <w:pPr>
        <w:numPr>
          <w:ilvl w:val="0"/>
          <w:numId w:val="5"/>
        </w:numPr>
        <w:spacing w:after="0"/>
        <w:rPr>
          <w:sz w:val="22"/>
          <w:szCs w:val="22"/>
        </w:rPr>
      </w:pPr>
      <w:r w:rsidRPr="007960C0">
        <w:rPr>
          <w:sz w:val="22"/>
          <w:szCs w:val="22"/>
        </w:rPr>
        <w:t>Ability to maintain acceptable attendance, punctuality, and availability as determined by the organization, including overtime, weekends, and holidays as needed.</w:t>
      </w:r>
    </w:p>
    <w:p w14:paraId="4F5B49F4" w14:textId="77777777" w:rsidR="007960C0" w:rsidRPr="007960C0" w:rsidRDefault="007960C0" w:rsidP="007960C0">
      <w:pPr>
        <w:numPr>
          <w:ilvl w:val="0"/>
          <w:numId w:val="5"/>
        </w:numPr>
        <w:spacing w:after="0"/>
        <w:rPr>
          <w:sz w:val="22"/>
          <w:szCs w:val="22"/>
        </w:rPr>
      </w:pPr>
      <w:r w:rsidRPr="007960C0">
        <w:rPr>
          <w:sz w:val="22"/>
          <w:szCs w:val="22"/>
        </w:rPr>
        <w:t>Ability to work at the assigned work site.</w:t>
      </w:r>
    </w:p>
    <w:p w14:paraId="6CD725A0" w14:textId="77777777" w:rsidR="004F213A" w:rsidRDefault="004F213A"/>
    <w:sectPr w:rsidR="004F2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5A3B"/>
    <w:multiLevelType w:val="multilevel"/>
    <w:tmpl w:val="BB4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D6BA2"/>
    <w:multiLevelType w:val="multilevel"/>
    <w:tmpl w:val="F28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D1E61"/>
    <w:multiLevelType w:val="multilevel"/>
    <w:tmpl w:val="28F4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35E02"/>
    <w:multiLevelType w:val="multilevel"/>
    <w:tmpl w:val="9A8A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BE5289"/>
    <w:multiLevelType w:val="multilevel"/>
    <w:tmpl w:val="171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4793480">
    <w:abstractNumId w:val="4"/>
  </w:num>
  <w:num w:numId="2" w16cid:durableId="254360251">
    <w:abstractNumId w:val="2"/>
  </w:num>
  <w:num w:numId="3" w16cid:durableId="973295144">
    <w:abstractNumId w:val="1"/>
  </w:num>
  <w:num w:numId="4" w16cid:durableId="809058457">
    <w:abstractNumId w:val="0"/>
  </w:num>
  <w:num w:numId="5" w16cid:durableId="1140877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C0"/>
    <w:rsid w:val="001C5199"/>
    <w:rsid w:val="00320464"/>
    <w:rsid w:val="003958D7"/>
    <w:rsid w:val="004F213A"/>
    <w:rsid w:val="0063124A"/>
    <w:rsid w:val="007771AA"/>
    <w:rsid w:val="007960C0"/>
    <w:rsid w:val="00CA2A16"/>
    <w:rsid w:val="00EA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AED3"/>
  <w15:chartTrackingRefBased/>
  <w15:docId w15:val="{5E4B59AE-B48B-4067-B8FC-A8358C16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6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6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0C0"/>
    <w:rPr>
      <w:rFonts w:eastAsiaTheme="majorEastAsia" w:cstheme="majorBidi"/>
      <w:color w:val="272727" w:themeColor="text1" w:themeTint="D8"/>
    </w:rPr>
  </w:style>
  <w:style w:type="paragraph" w:styleId="Title">
    <w:name w:val="Title"/>
    <w:basedOn w:val="Normal"/>
    <w:next w:val="Normal"/>
    <w:link w:val="TitleChar"/>
    <w:uiPriority w:val="10"/>
    <w:qFormat/>
    <w:rsid w:val="00796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0C0"/>
    <w:pPr>
      <w:spacing w:before="160"/>
      <w:jc w:val="center"/>
    </w:pPr>
    <w:rPr>
      <w:i/>
      <w:iCs/>
      <w:color w:val="404040" w:themeColor="text1" w:themeTint="BF"/>
    </w:rPr>
  </w:style>
  <w:style w:type="character" w:customStyle="1" w:styleId="QuoteChar">
    <w:name w:val="Quote Char"/>
    <w:basedOn w:val="DefaultParagraphFont"/>
    <w:link w:val="Quote"/>
    <w:uiPriority w:val="29"/>
    <w:rsid w:val="007960C0"/>
    <w:rPr>
      <w:i/>
      <w:iCs/>
      <w:color w:val="404040" w:themeColor="text1" w:themeTint="BF"/>
    </w:rPr>
  </w:style>
  <w:style w:type="paragraph" w:styleId="ListParagraph">
    <w:name w:val="List Paragraph"/>
    <w:basedOn w:val="Normal"/>
    <w:uiPriority w:val="34"/>
    <w:qFormat/>
    <w:rsid w:val="007960C0"/>
    <w:pPr>
      <w:ind w:left="720"/>
      <w:contextualSpacing/>
    </w:pPr>
  </w:style>
  <w:style w:type="character" w:styleId="IntenseEmphasis">
    <w:name w:val="Intense Emphasis"/>
    <w:basedOn w:val="DefaultParagraphFont"/>
    <w:uiPriority w:val="21"/>
    <w:qFormat/>
    <w:rsid w:val="007960C0"/>
    <w:rPr>
      <w:i/>
      <w:iCs/>
      <w:color w:val="0F4761" w:themeColor="accent1" w:themeShade="BF"/>
    </w:rPr>
  </w:style>
  <w:style w:type="paragraph" w:styleId="IntenseQuote">
    <w:name w:val="Intense Quote"/>
    <w:basedOn w:val="Normal"/>
    <w:next w:val="Normal"/>
    <w:link w:val="IntenseQuoteChar"/>
    <w:uiPriority w:val="30"/>
    <w:qFormat/>
    <w:rsid w:val="00796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0C0"/>
    <w:rPr>
      <w:i/>
      <w:iCs/>
      <w:color w:val="0F4761" w:themeColor="accent1" w:themeShade="BF"/>
    </w:rPr>
  </w:style>
  <w:style w:type="character" w:styleId="IntenseReference">
    <w:name w:val="Intense Reference"/>
    <w:basedOn w:val="DefaultParagraphFont"/>
    <w:uiPriority w:val="32"/>
    <w:qFormat/>
    <w:rsid w:val="00796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3175</Characters>
  <Application>Microsoft Office Word</Application>
  <DocSecurity>0</DocSecurity>
  <Lines>57</Lines>
  <Paragraphs>27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Fallows</dc:creator>
  <cp:keywords/>
  <dc:description/>
  <cp:lastModifiedBy>Karen Thesing</cp:lastModifiedBy>
  <cp:revision>5</cp:revision>
  <dcterms:created xsi:type="dcterms:W3CDTF">2025-09-30T15:56:00Z</dcterms:created>
  <dcterms:modified xsi:type="dcterms:W3CDTF">2025-12-30T21:25:00Z</dcterms:modified>
</cp:coreProperties>
</file>